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28" w:rsidRDefault="00ED2728" w:rsidP="00D2316F">
      <w:pPr>
        <w:snapToGrid w:val="0"/>
        <w:spacing w:line="360" w:lineRule="auto"/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cs="標楷體" w:hint="eastAsia"/>
          <w:color w:val="000000"/>
          <w:sz w:val="32"/>
          <w:szCs w:val="32"/>
        </w:rPr>
        <w:t>國立宜蘭大學</w:t>
      </w:r>
      <w:r w:rsidRPr="00D50520">
        <w:rPr>
          <w:rFonts w:eastAsia="標楷體" w:cs="標楷體" w:hint="eastAsia"/>
          <w:color w:val="000000"/>
          <w:sz w:val="32"/>
          <w:szCs w:val="32"/>
        </w:rPr>
        <w:t>執行</w:t>
      </w:r>
      <w:r w:rsidR="008A154B">
        <w:rPr>
          <w:rFonts w:eastAsia="標楷體" w:cs="標楷體" w:hint="eastAsia"/>
          <w:color w:val="000000"/>
          <w:sz w:val="32"/>
          <w:szCs w:val="32"/>
        </w:rPr>
        <w:t>國家科學及技術委員會</w:t>
      </w:r>
      <w:r>
        <w:rPr>
          <w:rFonts w:eastAsia="標楷體" w:cs="標楷體" w:hint="eastAsia"/>
          <w:color w:val="000000"/>
          <w:sz w:val="32"/>
          <w:szCs w:val="32"/>
        </w:rPr>
        <w:t>專題研究</w:t>
      </w:r>
      <w:r w:rsidRPr="00D50520">
        <w:rPr>
          <w:rFonts w:eastAsia="標楷體" w:cs="標楷體" w:hint="eastAsia"/>
          <w:color w:val="000000"/>
          <w:sz w:val="32"/>
          <w:szCs w:val="32"/>
        </w:rPr>
        <w:t>計畫</w:t>
      </w:r>
      <w:r w:rsidR="008A154B">
        <w:rPr>
          <w:rFonts w:eastAsia="標楷體" w:cs="標楷體"/>
          <w:color w:val="000000"/>
          <w:sz w:val="32"/>
          <w:szCs w:val="32"/>
        </w:rPr>
        <w:br/>
      </w:r>
      <w:r w:rsidRPr="00D50520">
        <w:rPr>
          <w:rFonts w:eastAsia="標楷體" w:cs="標楷體" w:hint="eastAsia"/>
          <w:color w:val="000000"/>
          <w:sz w:val="32"/>
          <w:szCs w:val="32"/>
        </w:rPr>
        <w:t>彈性支用額度</w:t>
      </w:r>
      <w:r>
        <w:rPr>
          <w:rFonts w:eastAsia="標楷體" w:cs="標楷體" w:hint="eastAsia"/>
          <w:color w:val="000000"/>
          <w:sz w:val="32"/>
          <w:szCs w:val="32"/>
        </w:rPr>
        <w:t>及用途</w:t>
      </w:r>
      <w:r w:rsidRPr="00D50520">
        <w:rPr>
          <w:rFonts w:eastAsia="標楷體" w:cs="標楷體" w:hint="eastAsia"/>
          <w:color w:val="000000"/>
          <w:sz w:val="32"/>
          <w:szCs w:val="32"/>
        </w:rPr>
        <w:t>申請表</w:t>
      </w:r>
    </w:p>
    <w:p w:rsidR="00ED2728" w:rsidRDefault="00ED2728" w:rsidP="00D3014B">
      <w:pPr>
        <w:snapToGrid w:val="0"/>
        <w:spacing w:line="360" w:lineRule="auto"/>
        <w:jc w:val="right"/>
        <w:rPr>
          <w:rFonts w:eastAsia="標楷體"/>
          <w:color w:val="000000"/>
          <w:sz w:val="32"/>
          <w:szCs w:val="32"/>
        </w:rPr>
      </w:pPr>
      <w:r w:rsidRPr="009E501D">
        <w:rPr>
          <w:rFonts w:eastAsia="標楷體" w:cs="標楷體" w:hint="eastAsia"/>
          <w:color w:val="000000"/>
          <w:sz w:val="24"/>
          <w:szCs w:val="24"/>
        </w:rPr>
        <w:t>申請日期：</w:t>
      </w:r>
      <w:r w:rsidRPr="009E501D">
        <w:rPr>
          <w:rFonts w:eastAsia="標楷體"/>
          <w:color w:val="000000"/>
          <w:sz w:val="24"/>
          <w:szCs w:val="24"/>
        </w:rPr>
        <w:t xml:space="preserve">     </w:t>
      </w:r>
      <w:r w:rsidRPr="009E501D">
        <w:rPr>
          <w:rFonts w:eastAsia="標楷體" w:cs="標楷體" w:hint="eastAsia"/>
          <w:color w:val="000000"/>
          <w:sz w:val="24"/>
          <w:szCs w:val="24"/>
        </w:rPr>
        <w:t>年</w:t>
      </w:r>
      <w:r w:rsidRPr="009E501D">
        <w:rPr>
          <w:rFonts w:eastAsia="標楷體"/>
          <w:color w:val="000000"/>
          <w:sz w:val="24"/>
          <w:szCs w:val="24"/>
        </w:rPr>
        <w:t xml:space="preserve">    </w:t>
      </w:r>
      <w:r>
        <w:rPr>
          <w:rFonts w:eastAsia="標楷體"/>
          <w:color w:val="000000"/>
          <w:sz w:val="24"/>
          <w:szCs w:val="24"/>
        </w:rPr>
        <w:t xml:space="preserve"> </w:t>
      </w:r>
      <w:r w:rsidRPr="009E501D">
        <w:rPr>
          <w:rFonts w:eastAsia="標楷體" w:cs="標楷體" w:hint="eastAsia"/>
          <w:color w:val="000000"/>
          <w:sz w:val="24"/>
          <w:szCs w:val="24"/>
        </w:rPr>
        <w:t>月</w:t>
      </w:r>
      <w:r w:rsidRPr="009E501D">
        <w:rPr>
          <w:rFonts w:eastAsia="標楷體"/>
          <w:color w:val="000000"/>
          <w:sz w:val="24"/>
          <w:szCs w:val="24"/>
        </w:rPr>
        <w:t xml:space="preserve">    </w:t>
      </w:r>
      <w:r>
        <w:rPr>
          <w:rFonts w:eastAsia="標楷體"/>
          <w:color w:val="000000"/>
          <w:sz w:val="24"/>
          <w:szCs w:val="24"/>
        </w:rPr>
        <w:t xml:space="preserve"> </w:t>
      </w:r>
      <w:r w:rsidRPr="009E501D">
        <w:rPr>
          <w:rFonts w:eastAsia="標楷體" w:cs="標楷體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2"/>
        <w:gridCol w:w="3780"/>
        <w:gridCol w:w="1726"/>
        <w:gridCol w:w="3241"/>
      </w:tblGrid>
      <w:tr w:rsidR="00ED2728">
        <w:trPr>
          <w:trHeight w:val="1058"/>
          <w:jc w:val="center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728" w:rsidRPr="004B76F8" w:rsidRDefault="00ED2728" w:rsidP="00081F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76F8">
              <w:rPr>
                <w:rFonts w:ascii="標楷體" w:eastAsia="標楷體" w:hAnsi="標楷體" w:cs="標楷體" w:hint="eastAsia"/>
                <w:sz w:val="28"/>
                <w:szCs w:val="28"/>
              </w:rPr>
              <w:t>執行</w:t>
            </w:r>
          </w:p>
          <w:p w:rsidR="00ED2728" w:rsidRPr="004B76F8" w:rsidRDefault="00ED2728" w:rsidP="00081F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37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2728" w:rsidRPr="00940EFE" w:rsidRDefault="00ED2728" w:rsidP="00081F74">
            <w:pPr>
              <w:spacing w:line="280" w:lineRule="exact"/>
              <w:jc w:val="both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  <w:p w:rsidR="00ED2728" w:rsidRPr="00940EFE" w:rsidRDefault="00ED2728" w:rsidP="00081F74">
            <w:pPr>
              <w:spacing w:line="28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40EFE">
              <w:rPr>
                <w:rFonts w:ascii="標楷體" w:eastAsia="標楷體" w:hAnsi="標楷體" w:cs="標楷體" w:hint="eastAsia"/>
                <w:color w:val="999999"/>
                <w:sz w:val="24"/>
                <w:szCs w:val="24"/>
              </w:rPr>
              <w:t>（系所中心）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28" w:rsidRPr="004B76F8" w:rsidRDefault="00ED2728" w:rsidP="00081F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76F8">
              <w:rPr>
                <w:rFonts w:ascii="標楷體" w:eastAsia="標楷體" w:hAnsi="標楷體" w:cs="標楷體" w:hint="eastAsia"/>
                <w:sz w:val="28"/>
                <w:szCs w:val="28"/>
              </w:rPr>
              <w:t>計畫編號及</w:t>
            </w:r>
          </w:p>
          <w:p w:rsidR="00ED2728" w:rsidRPr="004B76F8" w:rsidRDefault="00ED2728" w:rsidP="00081F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76F8">
              <w:rPr>
                <w:rFonts w:ascii="標楷體" w:eastAsia="標楷體" w:hAnsi="標楷體" w:cs="標楷體" w:hint="eastAsia"/>
                <w:sz w:val="28"/>
                <w:szCs w:val="28"/>
              </w:rPr>
              <w:t>主計室編號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728" w:rsidRPr="00940EFE" w:rsidRDefault="00A67921" w:rsidP="00081F74">
            <w:pPr>
              <w:spacing w:line="28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60960</wp:posOffset>
                      </wp:positionV>
                      <wp:extent cx="228600" cy="6338570"/>
                      <wp:effectExtent l="0" t="3810" r="3175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33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2728" w:rsidRDefault="00ED2728" w:rsidP="00240E40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sz w:val="26"/>
                                      <w:szCs w:val="26"/>
                                    </w:rPr>
                                    <w:t>（本表陳核後，請主持人自行留存備查，並分別影送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26"/>
                                      <w:szCs w:val="26"/>
                                      <w:shd w:val="pct15" w:color="auto" w:fill="FFFFFF"/>
                                    </w:rPr>
                                    <w:t>研發處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26"/>
                                      <w:szCs w:val="26"/>
                                    </w:rPr>
                                    <w:t>及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26"/>
                                      <w:szCs w:val="26"/>
                                      <w:shd w:val="pct15" w:color="auto" w:fill="FFFFFF"/>
                                    </w:rPr>
                                    <w:t>主計室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26"/>
                                      <w:szCs w:val="26"/>
                                    </w:rPr>
                                    <w:t>各乙份，謝謝。）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7pt;margin-top:4.8pt;width:18pt;height:4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" filled="f" stroked="f">
                      <v:textbox style="layout-flow:vertical-ideographic" inset="0,0,0,0">
                        <w:txbxContent>
                          <w:p w:rsidR="00ED2728" w:rsidRDefault="00ED2728" w:rsidP="00240E40">
                            <w:pPr>
                              <w:spacing w:line="240" w:lineRule="atLeas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6"/>
                                <w:szCs w:val="26"/>
                              </w:rPr>
                              <w:t>（本表陳核後，請主持人自行留存備查，並分別影送</w:t>
                            </w:r>
                            <w:r>
                              <w:rPr>
                                <w:rFonts w:eastAsia="標楷體" w:cs="標楷體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研發處</w:t>
                            </w:r>
                            <w:r>
                              <w:rPr>
                                <w:rFonts w:eastAsia="標楷體" w:cs="標楷體" w:hint="eastAsia"/>
                                <w:sz w:val="26"/>
                                <w:szCs w:val="26"/>
                              </w:rPr>
                              <w:t>及</w:t>
                            </w:r>
                            <w:r>
                              <w:rPr>
                                <w:rFonts w:eastAsia="標楷體" w:cs="標楷體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主計室</w:t>
                            </w:r>
                            <w:r>
                              <w:rPr>
                                <w:rFonts w:eastAsia="標楷體" w:cs="標楷體" w:hint="eastAsia"/>
                                <w:sz w:val="26"/>
                                <w:szCs w:val="26"/>
                              </w:rPr>
                              <w:t>各乙份，謝謝。）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728" w:rsidRPr="00940EFE">
              <w:rPr>
                <w:rFonts w:ascii="標楷體" w:eastAsia="標楷體" w:hAnsi="標楷體" w:cs="標楷體"/>
                <w:sz w:val="24"/>
                <w:szCs w:val="24"/>
              </w:rPr>
              <w:t>NS</w:t>
            </w:r>
            <w:r w:rsidR="00E115E6">
              <w:rPr>
                <w:rFonts w:ascii="標楷體" w:eastAsia="標楷體" w:hAnsi="標楷體" w:cs="標楷體" w:hint="eastAsia"/>
                <w:sz w:val="24"/>
                <w:szCs w:val="24"/>
              </w:rPr>
              <w:t>T</w:t>
            </w:r>
            <w:r w:rsidR="00E115E6">
              <w:rPr>
                <w:rFonts w:ascii="標楷體" w:eastAsia="標楷體" w:hAnsi="標楷體" w:cs="標楷體"/>
                <w:sz w:val="24"/>
                <w:szCs w:val="24"/>
              </w:rPr>
              <w:t>C</w:t>
            </w:r>
          </w:p>
          <w:p w:rsidR="00ED2728" w:rsidRPr="00940EFE" w:rsidRDefault="00ED2728" w:rsidP="00081F74">
            <w:pPr>
              <w:spacing w:line="28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D2728">
        <w:trPr>
          <w:trHeight w:val="1058"/>
          <w:jc w:val="center"/>
        </w:trPr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728" w:rsidRPr="004B76F8" w:rsidRDefault="00ED2728" w:rsidP="00081F7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76F8">
              <w:rPr>
                <w:rFonts w:ascii="標楷體" w:eastAsia="標楷體" w:hAnsi="標楷體" w:cs="標楷體" w:hint="eastAsia"/>
                <w:sz w:val="28"/>
                <w:szCs w:val="28"/>
              </w:rPr>
              <w:t>計畫</w:t>
            </w:r>
          </w:p>
          <w:p w:rsidR="00ED2728" w:rsidRPr="004B76F8" w:rsidRDefault="00ED2728" w:rsidP="00081F74">
            <w:pPr>
              <w:spacing w:line="280" w:lineRule="exact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B76F8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4" w:space="0" w:color="auto"/>
            </w:tcBorders>
          </w:tcPr>
          <w:p w:rsidR="00ED2728" w:rsidRPr="00940EFE" w:rsidRDefault="00ED2728" w:rsidP="00081F74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28" w:rsidRPr="004B76F8" w:rsidRDefault="00ED2728" w:rsidP="00940EF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76F8">
              <w:rPr>
                <w:rFonts w:ascii="標楷體" w:eastAsia="標楷體" w:hAnsi="標楷體" w:cs="標楷體" w:hint="eastAsia"/>
                <w:sz w:val="28"/>
                <w:szCs w:val="28"/>
              </w:rPr>
              <w:t>執行</w:t>
            </w:r>
          </w:p>
          <w:p w:rsidR="00ED2728" w:rsidRPr="004B76F8" w:rsidRDefault="00ED2728" w:rsidP="00940EF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76F8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28" w:rsidRPr="00940EFE" w:rsidRDefault="00ED2728" w:rsidP="00940EFE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0EFE">
              <w:rPr>
                <w:rFonts w:ascii="標楷體" w:eastAsia="標楷體" w:hAnsi="標楷體" w:cs="標楷體" w:hint="eastAsia"/>
                <w:sz w:val="24"/>
                <w:szCs w:val="24"/>
              </w:rPr>
              <w:t>自</w:t>
            </w:r>
            <w:r w:rsidRPr="00940EFE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Pr="00940EFE"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Pr="00940EFE">
              <w:rPr>
                <w:rFonts w:ascii="標楷體" w:eastAsia="標楷體" w:hAnsi="標楷體" w:cs="標楷體"/>
                <w:sz w:val="24"/>
                <w:szCs w:val="24"/>
              </w:rPr>
              <w:t xml:space="preserve">    </w:t>
            </w:r>
            <w:r w:rsidRPr="00940EFE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Pr="00940EFE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Pr="00940EFE">
              <w:rPr>
                <w:rFonts w:ascii="標楷體" w:eastAsia="標楷體" w:hAnsi="標楷體" w:cs="標楷體" w:hint="eastAsia"/>
                <w:sz w:val="24"/>
                <w:szCs w:val="24"/>
              </w:rPr>
              <w:t>日起</w:t>
            </w:r>
          </w:p>
          <w:p w:rsidR="00ED2728" w:rsidRPr="00940EFE" w:rsidRDefault="00ED2728" w:rsidP="00940EFE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0EFE">
              <w:rPr>
                <w:rFonts w:ascii="標楷體" w:eastAsia="標楷體" w:hAnsi="標楷體" w:cs="標楷體" w:hint="eastAsia"/>
                <w:sz w:val="24"/>
                <w:szCs w:val="24"/>
              </w:rPr>
              <w:t>至</w:t>
            </w:r>
            <w:r w:rsidRPr="00940EFE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Pr="00940EFE"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Pr="00940EFE">
              <w:rPr>
                <w:rFonts w:ascii="標楷體" w:eastAsia="標楷體" w:hAnsi="標楷體" w:cs="標楷體"/>
                <w:sz w:val="24"/>
                <w:szCs w:val="24"/>
              </w:rPr>
              <w:t xml:space="preserve">    </w:t>
            </w:r>
            <w:r w:rsidRPr="00940EFE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Pr="00940EFE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Pr="00940EFE">
              <w:rPr>
                <w:rFonts w:ascii="標楷體" w:eastAsia="標楷體" w:hAnsi="標楷體" w:cs="標楷體" w:hint="eastAsia"/>
                <w:sz w:val="24"/>
                <w:szCs w:val="24"/>
              </w:rPr>
              <w:t>日止</w:t>
            </w:r>
          </w:p>
        </w:tc>
      </w:tr>
    </w:tbl>
    <w:p w:rsidR="00ED2728" w:rsidRPr="009E501D" w:rsidRDefault="00ED2728" w:rsidP="00D2316F">
      <w:pPr>
        <w:snapToGrid w:val="0"/>
        <w:spacing w:line="200" w:lineRule="atLeast"/>
        <w:rPr>
          <w:rFonts w:ascii="標楷體" w:eastAsia="標楷體" w:hAnsi="標楷體"/>
          <w:b/>
          <w:bCs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 xml:space="preserve">                       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91"/>
        <w:gridCol w:w="2835"/>
        <w:gridCol w:w="5546"/>
      </w:tblGrid>
      <w:tr w:rsidR="00ED2728" w:rsidRPr="0023688B">
        <w:trPr>
          <w:trHeight w:hRule="exact" w:val="119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</w:tcBorders>
            <w:vAlign w:val="center"/>
          </w:tcPr>
          <w:p w:rsidR="00ED2728" w:rsidRPr="0023688B" w:rsidRDefault="00ED2728" w:rsidP="006B43C6">
            <w:pPr>
              <w:spacing w:after="120" w:line="200" w:lineRule="atLeast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cs="標楷體" w:hint="eastAsia"/>
                <w:color w:val="000000"/>
                <w:sz w:val="24"/>
                <w:szCs w:val="24"/>
              </w:rPr>
              <w:t>彈性支用</w:t>
            </w:r>
            <w:r w:rsidRPr="0023688B">
              <w:rPr>
                <w:rFonts w:eastAsia="標楷體" w:cs="標楷體" w:hint="eastAsia"/>
                <w:color w:val="000000"/>
                <w:sz w:val="24"/>
                <w:szCs w:val="24"/>
              </w:rPr>
              <w:t>額度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728" w:rsidRPr="0023688B" w:rsidRDefault="00ED2728" w:rsidP="00FB734C">
            <w:pPr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總額</w:t>
            </w:r>
            <w:r w:rsidRPr="0023688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新台幣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○○</w:t>
            </w:r>
            <w:r w:rsidRPr="0023688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元整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728" w:rsidRPr="00FF04F0" w:rsidRDefault="00ED2728" w:rsidP="00C35D31">
            <w:pPr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F04F0">
              <w:rPr>
                <w:rFonts w:ascii="標楷體" w:eastAsia="標楷體" w:hAnsi="標楷體" w:cs="標楷體" w:hint="eastAsia"/>
                <w:kern w:val="0"/>
                <w:sz w:val="24"/>
                <w:szCs w:val="24"/>
              </w:rPr>
              <w:t>經費核定清單核定額度</w:t>
            </w:r>
            <w:r w:rsidRPr="00FF04F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○○元</w:t>
            </w:r>
          </w:p>
          <w:p w:rsidR="00ED2728" w:rsidRPr="0023688B" w:rsidRDefault="00ED2728" w:rsidP="00C35D31">
            <w:pPr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或計畫總額○○元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*2%=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○○元整（≦</w:t>
            </w:r>
            <w:r w:rsidRPr="0023688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NT</w:t>
            </w:r>
            <w:r w:rsidRPr="0023688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＄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25,000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ED2728" w:rsidRPr="0023688B">
        <w:trPr>
          <w:trHeight w:hRule="exact" w:val="1002"/>
          <w:jc w:val="center"/>
        </w:trPr>
        <w:tc>
          <w:tcPr>
            <w:tcW w:w="1691" w:type="dxa"/>
            <w:vMerge/>
            <w:vAlign w:val="center"/>
          </w:tcPr>
          <w:p w:rsidR="00ED2728" w:rsidRPr="0023688B" w:rsidRDefault="00ED2728" w:rsidP="006B43C6">
            <w:pPr>
              <w:spacing w:after="120" w:line="200" w:lineRule="atLeast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381" w:type="dxa"/>
            <w:gridSpan w:val="2"/>
            <w:vAlign w:val="center"/>
          </w:tcPr>
          <w:p w:rsidR="00ED2728" w:rsidRPr="0023688B" w:rsidRDefault="00ED2728" w:rsidP="00AE3073">
            <w:pPr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4"/>
                <w:szCs w:val="24"/>
              </w:rPr>
              <w:t>本次申請支用額度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○○元整；累計（含本次）支用額度○○元整</w:t>
            </w:r>
          </w:p>
        </w:tc>
      </w:tr>
      <w:tr w:rsidR="00ED2728" w:rsidRPr="0023688B">
        <w:trPr>
          <w:trHeight w:hRule="exact" w:val="1684"/>
          <w:jc w:val="center"/>
        </w:trPr>
        <w:tc>
          <w:tcPr>
            <w:tcW w:w="10072" w:type="dxa"/>
            <w:gridSpan w:val="3"/>
            <w:tcBorders>
              <w:bottom w:val="single" w:sz="4" w:space="0" w:color="auto"/>
            </w:tcBorders>
          </w:tcPr>
          <w:p w:rsidR="00ED2728" w:rsidRDefault="00ED2728" w:rsidP="00081F74">
            <w:pPr>
              <w:spacing w:line="240" w:lineRule="atLeast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cs="標楷體" w:hint="eastAsia"/>
                <w:color w:val="000000"/>
                <w:sz w:val="24"/>
                <w:szCs w:val="24"/>
              </w:rPr>
              <w:t>彈性額度支出用途</w:t>
            </w:r>
            <w:r w:rsidRPr="0023688B">
              <w:rPr>
                <w:rFonts w:eastAsia="標楷體" w:cs="標楷體" w:hint="eastAsia"/>
                <w:color w:val="000000"/>
                <w:sz w:val="24"/>
                <w:szCs w:val="24"/>
              </w:rPr>
              <w:t>說明：</w:t>
            </w:r>
          </w:p>
          <w:p w:rsidR="00ED2728" w:rsidRPr="0023688B" w:rsidRDefault="00ED2728" w:rsidP="00081F74">
            <w:pPr>
              <w:spacing w:line="240" w:lineRule="atLeast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:rsidR="00ED2728" w:rsidRPr="001F3A73" w:rsidRDefault="00ED2728" w:rsidP="00A67921">
      <w:pPr>
        <w:snapToGrid w:val="0"/>
        <w:spacing w:line="120" w:lineRule="atLeast"/>
        <w:ind w:left="1980" w:hangingChars="900" w:hanging="1980"/>
        <w:rPr>
          <w:rFonts w:eastAsia="標楷體"/>
          <w:color w:val="000000"/>
          <w:sz w:val="22"/>
          <w:szCs w:val="22"/>
        </w:rPr>
      </w:pPr>
      <w:r w:rsidRPr="001F3A73">
        <w:rPr>
          <w:rFonts w:eastAsia="標楷體" w:cs="標楷體" w:hint="eastAsia"/>
          <w:color w:val="000000"/>
          <w:sz w:val="22"/>
          <w:szCs w:val="22"/>
        </w:rPr>
        <w:t>說明</w:t>
      </w:r>
      <w:r w:rsidRPr="001F3A73">
        <w:rPr>
          <w:rFonts w:eastAsia="標楷體"/>
          <w:color w:val="000000"/>
          <w:sz w:val="22"/>
          <w:szCs w:val="22"/>
        </w:rPr>
        <w:t>:</w:t>
      </w:r>
    </w:p>
    <w:p w:rsidR="00ED2728" w:rsidRPr="001F3A73" w:rsidRDefault="00ED2728" w:rsidP="004E0653">
      <w:pPr>
        <w:pStyle w:val="a7"/>
        <w:numPr>
          <w:ilvl w:val="0"/>
          <w:numId w:val="1"/>
        </w:numPr>
        <w:spacing w:line="240" w:lineRule="exact"/>
        <w:ind w:leftChars="0" w:left="500" w:hanging="280"/>
        <w:rPr>
          <w:rFonts w:ascii="標楷體" w:eastAsia="標楷體" w:hAnsi="標楷體"/>
          <w:sz w:val="22"/>
          <w:szCs w:val="22"/>
        </w:rPr>
      </w:pPr>
      <w:r w:rsidRPr="001F3A73">
        <w:rPr>
          <w:rFonts w:ascii="標楷體" w:eastAsia="標楷體" w:hAnsi="標楷體" w:cs="標楷體" w:hint="eastAsia"/>
          <w:kern w:val="0"/>
          <w:sz w:val="22"/>
          <w:szCs w:val="22"/>
        </w:rPr>
        <w:t>新核定計畫於核定時以</w:t>
      </w:r>
      <w:r w:rsidR="008A154B">
        <w:rPr>
          <w:rFonts w:ascii="標楷體" w:eastAsia="標楷體" w:hAnsi="標楷體" w:cs="標楷體" w:hint="eastAsia"/>
          <w:kern w:val="0"/>
          <w:sz w:val="22"/>
          <w:szCs w:val="22"/>
        </w:rPr>
        <w:t>國家科學及技術委員會</w:t>
      </w:r>
      <w:r w:rsidRPr="001F3A73">
        <w:rPr>
          <w:rFonts w:ascii="標楷體" w:eastAsia="標楷體" w:hAnsi="標楷體" w:cs="標楷體" w:hint="eastAsia"/>
          <w:kern w:val="0"/>
          <w:sz w:val="22"/>
          <w:szCs w:val="22"/>
        </w:rPr>
        <w:t>經費核定清單業務費內匡列彈性支用額度為限，部分計畫未核有業務費得自其他補助項目</w:t>
      </w:r>
      <w:r w:rsidRPr="001F3A73">
        <w:rPr>
          <w:rFonts w:ascii="標楷體" w:eastAsia="標楷體" w:hAnsi="標楷體" w:cs="標楷體"/>
          <w:kern w:val="0"/>
          <w:sz w:val="22"/>
          <w:szCs w:val="22"/>
        </w:rPr>
        <w:t>(</w:t>
      </w:r>
      <w:r w:rsidRPr="001F3A73">
        <w:rPr>
          <w:rFonts w:ascii="標楷體" w:eastAsia="標楷體" w:hAnsi="標楷體" w:cs="標楷體" w:hint="eastAsia"/>
          <w:kern w:val="0"/>
          <w:sz w:val="22"/>
          <w:szCs w:val="22"/>
        </w:rPr>
        <w:t>研究設備費、國外差旅費</w:t>
      </w:r>
      <w:r w:rsidRPr="001F3A73">
        <w:rPr>
          <w:rFonts w:ascii="標楷體" w:eastAsia="標楷體" w:hAnsi="標楷體" w:cs="標楷體"/>
          <w:kern w:val="0"/>
          <w:sz w:val="22"/>
          <w:szCs w:val="22"/>
        </w:rPr>
        <w:t>)</w:t>
      </w:r>
      <w:r w:rsidRPr="001F3A73">
        <w:rPr>
          <w:rFonts w:ascii="標楷體" w:eastAsia="標楷體" w:hAnsi="標楷體" w:cs="標楷體" w:hint="eastAsia"/>
          <w:kern w:val="0"/>
          <w:sz w:val="22"/>
          <w:szCs w:val="22"/>
        </w:rPr>
        <w:t>調整支應。若為執行中計畫以所剩計畫期程核算但執行期未滿半年者，彈性額度折半計算；多年期計畫（同一計畫編號）分年核計，但得於全程期間內使用；彈性額度毎件計畫毎年總額</w:t>
      </w:r>
      <w:r w:rsidRPr="001F3A73">
        <w:rPr>
          <w:rFonts w:ascii="標楷體" w:eastAsia="標楷體" w:hAnsi="標楷體" w:cs="標楷體"/>
          <w:kern w:val="0"/>
          <w:sz w:val="22"/>
          <w:szCs w:val="22"/>
        </w:rPr>
        <w:t>2%</w:t>
      </w:r>
      <w:r w:rsidRPr="001F3A73">
        <w:rPr>
          <w:rFonts w:ascii="標楷體" w:eastAsia="標楷體" w:hAnsi="標楷體" w:cs="標楷體" w:hint="eastAsia"/>
          <w:kern w:val="0"/>
          <w:sz w:val="22"/>
          <w:szCs w:val="22"/>
        </w:rPr>
        <w:t>並以</w:t>
      </w:r>
      <w:r w:rsidRPr="001F3A73">
        <w:rPr>
          <w:rFonts w:ascii="標楷體" w:eastAsia="標楷體" w:hAnsi="標楷體" w:cs="標楷體"/>
          <w:kern w:val="0"/>
          <w:sz w:val="22"/>
          <w:szCs w:val="22"/>
        </w:rPr>
        <w:t>2</w:t>
      </w:r>
      <w:r w:rsidRPr="001F3A73">
        <w:rPr>
          <w:rFonts w:ascii="標楷體" w:eastAsia="標楷體" w:hAnsi="標楷體" w:cs="標楷體" w:hint="eastAsia"/>
          <w:kern w:val="0"/>
          <w:sz w:val="22"/>
          <w:szCs w:val="22"/>
        </w:rPr>
        <w:t>萬</w:t>
      </w:r>
      <w:r w:rsidRPr="001F3A73">
        <w:rPr>
          <w:rFonts w:ascii="標楷體" w:eastAsia="標楷體" w:hAnsi="標楷體" w:cs="標楷體"/>
          <w:kern w:val="0"/>
          <w:sz w:val="22"/>
          <w:szCs w:val="22"/>
        </w:rPr>
        <w:t>5</w:t>
      </w:r>
      <w:r w:rsidRPr="001F3A73">
        <w:rPr>
          <w:rFonts w:ascii="標楷體" w:eastAsia="標楷體" w:hAnsi="標楷體" w:cs="標楷體" w:hint="eastAsia"/>
          <w:kern w:val="0"/>
          <w:sz w:val="22"/>
          <w:szCs w:val="22"/>
        </w:rPr>
        <w:t>千元為上限。</w:t>
      </w:r>
    </w:p>
    <w:p w:rsidR="00ED2728" w:rsidRPr="001F3A73" w:rsidRDefault="00ED2728" w:rsidP="004E0653">
      <w:pPr>
        <w:numPr>
          <w:ilvl w:val="0"/>
          <w:numId w:val="1"/>
        </w:numPr>
        <w:snapToGrid w:val="0"/>
        <w:spacing w:line="240" w:lineRule="exact"/>
        <w:ind w:left="500" w:hanging="280"/>
        <w:rPr>
          <w:rFonts w:ascii="標楷體" w:eastAsia="標楷體" w:hAnsi="標楷體"/>
          <w:color w:val="000000"/>
          <w:sz w:val="22"/>
          <w:szCs w:val="22"/>
        </w:rPr>
      </w:pPr>
      <w:r w:rsidRPr="001F3A73">
        <w:rPr>
          <w:rFonts w:ascii="標楷體" w:eastAsia="標楷體" w:hAnsi="標楷體" w:cs="標楷體" w:hint="eastAsia"/>
          <w:sz w:val="22"/>
          <w:szCs w:val="22"/>
        </w:rPr>
        <w:t>彈性支用額度僅限於本計畫執行期限內支用，未支用額度於本計畫執行結束後不得保留，亦不得轉撥至其他機構執行。</w:t>
      </w:r>
    </w:p>
    <w:p w:rsidR="00ED2728" w:rsidRPr="001F3A73" w:rsidRDefault="00ED2728" w:rsidP="004E0653">
      <w:pPr>
        <w:numPr>
          <w:ilvl w:val="0"/>
          <w:numId w:val="1"/>
        </w:numPr>
        <w:snapToGrid w:val="0"/>
        <w:spacing w:line="240" w:lineRule="exact"/>
        <w:ind w:left="500" w:hanging="280"/>
        <w:rPr>
          <w:rFonts w:ascii="標楷體" w:eastAsia="標楷體" w:hAnsi="標楷體"/>
          <w:color w:val="000000"/>
          <w:sz w:val="22"/>
          <w:szCs w:val="22"/>
        </w:rPr>
      </w:pPr>
      <w:r w:rsidRPr="001F3A73">
        <w:rPr>
          <w:rFonts w:ascii="標楷體" w:eastAsia="標楷體" w:hAnsi="標楷體" w:cs="標楷體" w:hint="eastAsia"/>
          <w:color w:val="000000"/>
          <w:sz w:val="22"/>
          <w:szCs w:val="22"/>
        </w:rPr>
        <w:t>彈性支用額度之支出用途範圍為與專題研究計畫相關之交通、接待國外訪賓之餐敘及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饋</w:t>
      </w:r>
      <w:r w:rsidRPr="001F3A73">
        <w:rPr>
          <w:rFonts w:ascii="標楷體" w:eastAsia="標楷體" w:hAnsi="標楷體" w:cs="標楷體" w:hint="eastAsia"/>
          <w:color w:val="000000"/>
          <w:sz w:val="22"/>
          <w:szCs w:val="22"/>
        </w:rPr>
        <w:t>贈、或國際交流等支出事項，其中如涉及現行法規訂有行政院一致規定者，除附表「彈性支用額度所指不受行政院相關規範限制及說明」所列事項外，仍應從其規定。</w:t>
      </w:r>
    </w:p>
    <w:p w:rsidR="00ED2728" w:rsidRPr="001F3A73" w:rsidRDefault="00ED2728" w:rsidP="004E0653">
      <w:pPr>
        <w:numPr>
          <w:ilvl w:val="0"/>
          <w:numId w:val="1"/>
        </w:numPr>
        <w:snapToGrid w:val="0"/>
        <w:spacing w:line="240" w:lineRule="exact"/>
        <w:rPr>
          <w:rFonts w:ascii="標楷體" w:eastAsia="標楷體" w:hAnsi="標楷體"/>
          <w:color w:val="000000"/>
          <w:sz w:val="22"/>
          <w:szCs w:val="22"/>
        </w:rPr>
      </w:pPr>
      <w:r w:rsidRPr="001F3A73">
        <w:rPr>
          <w:rFonts w:ascii="標楷體" w:eastAsia="標楷體" w:hAnsi="標楷體" w:cs="標楷體" w:hint="eastAsia"/>
          <w:color w:val="000000"/>
          <w:sz w:val="22"/>
          <w:szCs w:val="22"/>
        </w:rPr>
        <w:t>若涉及接待國外訪賓之餐敘及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饋</w:t>
      </w:r>
      <w:r w:rsidRPr="001F3A73">
        <w:rPr>
          <w:rFonts w:ascii="標楷體" w:eastAsia="標楷體" w:hAnsi="標楷體" w:cs="標楷體" w:hint="eastAsia"/>
          <w:color w:val="000000"/>
          <w:sz w:val="22"/>
          <w:szCs w:val="22"/>
        </w:rPr>
        <w:t>贈費用，則不受</w:t>
      </w:r>
      <w:r w:rsidR="008A154B" w:rsidRPr="008A154B">
        <w:rPr>
          <w:rFonts w:ascii="標楷體" w:eastAsia="標楷體" w:hAnsi="標楷體" w:cs="標楷體" w:hint="eastAsia"/>
          <w:color w:val="000000"/>
          <w:sz w:val="22"/>
          <w:szCs w:val="22"/>
        </w:rPr>
        <w:t>國家科學及技術委員會</w:t>
      </w:r>
      <w:r w:rsidRPr="001F3A73">
        <w:rPr>
          <w:rFonts w:ascii="標楷體" w:eastAsia="標楷體" w:hAnsi="標楷體" w:cs="標楷體" w:hint="eastAsia"/>
          <w:color w:val="000000"/>
          <w:sz w:val="22"/>
          <w:szCs w:val="22"/>
        </w:rPr>
        <w:t>補助專題研究計畫經費處理原則第</w:t>
      </w:r>
      <w:r w:rsidRPr="001F3A73">
        <w:rPr>
          <w:rFonts w:ascii="標楷體" w:eastAsia="標楷體" w:hAnsi="標楷體" w:cs="標楷體"/>
          <w:color w:val="000000"/>
          <w:sz w:val="22"/>
          <w:szCs w:val="22"/>
        </w:rPr>
        <w:t>4</w:t>
      </w:r>
      <w:r w:rsidRPr="001F3A73">
        <w:rPr>
          <w:rFonts w:ascii="標楷體" w:eastAsia="標楷體" w:hAnsi="標楷體" w:cs="標楷體" w:hint="eastAsia"/>
          <w:color w:val="000000"/>
          <w:sz w:val="22"/>
          <w:szCs w:val="22"/>
        </w:rPr>
        <w:t>點第</w:t>
      </w:r>
      <w:r w:rsidRPr="001F3A73">
        <w:rPr>
          <w:rFonts w:ascii="標楷體" w:eastAsia="標楷體" w:hAnsi="標楷體" w:cs="標楷體"/>
          <w:color w:val="000000"/>
          <w:sz w:val="22"/>
          <w:szCs w:val="22"/>
        </w:rPr>
        <w:t>4</w:t>
      </w:r>
      <w:r w:rsidRPr="001F3A73">
        <w:rPr>
          <w:rFonts w:ascii="標楷體" w:eastAsia="標楷體" w:hAnsi="標楷體" w:cs="標楷體" w:hint="eastAsia"/>
          <w:color w:val="000000"/>
          <w:sz w:val="22"/>
          <w:szCs w:val="22"/>
        </w:rPr>
        <w:t>款及第</w:t>
      </w:r>
      <w:r w:rsidRPr="001F3A73">
        <w:rPr>
          <w:rFonts w:ascii="標楷體" w:eastAsia="標楷體" w:hAnsi="標楷體" w:cs="標楷體"/>
          <w:color w:val="000000"/>
          <w:sz w:val="22"/>
          <w:szCs w:val="22"/>
        </w:rPr>
        <w:t>5</w:t>
      </w:r>
      <w:r w:rsidRPr="001F3A73">
        <w:rPr>
          <w:rFonts w:ascii="標楷體" w:eastAsia="標楷體" w:hAnsi="標楷體" w:cs="標楷體" w:hint="eastAsia"/>
          <w:color w:val="000000"/>
          <w:sz w:val="22"/>
          <w:szCs w:val="22"/>
        </w:rPr>
        <w:t>款之限制。</w:t>
      </w:r>
    </w:p>
    <w:p w:rsidR="00ED2728" w:rsidRPr="001F3A73" w:rsidRDefault="00ED2728" w:rsidP="004E0653">
      <w:pPr>
        <w:numPr>
          <w:ilvl w:val="0"/>
          <w:numId w:val="1"/>
        </w:numPr>
        <w:snapToGrid w:val="0"/>
        <w:spacing w:afterLines="50" w:after="180" w:line="240" w:lineRule="exact"/>
        <w:ind w:left="578" w:hanging="357"/>
        <w:rPr>
          <w:rFonts w:ascii="標楷體" w:eastAsia="標楷體" w:hAnsi="標楷體"/>
          <w:sz w:val="22"/>
          <w:szCs w:val="22"/>
        </w:rPr>
      </w:pPr>
      <w:r w:rsidRPr="001F3A73">
        <w:rPr>
          <w:rFonts w:ascii="標楷體" w:eastAsia="標楷體" w:hAnsi="標楷體" w:cs="標楷體" w:hint="eastAsia"/>
          <w:sz w:val="22"/>
          <w:szCs w:val="22"/>
        </w:rPr>
        <w:t>本表係依</w:t>
      </w:r>
      <w:r>
        <w:rPr>
          <w:rFonts w:ascii="標楷體" w:eastAsia="標楷體" w:hAnsi="標楷體" w:cs="標楷體" w:hint="eastAsia"/>
          <w:sz w:val="22"/>
          <w:szCs w:val="22"/>
        </w:rPr>
        <w:t>國科會</w:t>
      </w:r>
      <w:r w:rsidRPr="001F3A73">
        <w:rPr>
          <w:rFonts w:ascii="標楷體" w:eastAsia="標楷體" w:hAnsi="標楷體" w:cs="標楷體"/>
          <w:sz w:val="22"/>
          <w:szCs w:val="22"/>
        </w:rPr>
        <w:t>101</w:t>
      </w:r>
      <w:r w:rsidRPr="001F3A73">
        <w:rPr>
          <w:rFonts w:ascii="標楷體" w:eastAsia="標楷體" w:hAnsi="標楷體" w:cs="標楷體" w:hint="eastAsia"/>
          <w:sz w:val="22"/>
          <w:szCs w:val="22"/>
        </w:rPr>
        <w:t>年</w:t>
      </w:r>
      <w:r w:rsidRPr="001F3A73">
        <w:rPr>
          <w:rFonts w:ascii="標楷體" w:eastAsia="標楷體" w:hAnsi="標楷體" w:cs="標楷體"/>
          <w:sz w:val="22"/>
          <w:szCs w:val="22"/>
        </w:rPr>
        <w:t>10</w:t>
      </w:r>
      <w:r w:rsidRPr="001F3A73">
        <w:rPr>
          <w:rFonts w:ascii="標楷體" w:eastAsia="標楷體" w:hAnsi="標楷體" w:cs="標楷體" w:hint="eastAsia"/>
          <w:sz w:val="22"/>
          <w:szCs w:val="22"/>
        </w:rPr>
        <w:t>月</w:t>
      </w:r>
      <w:r w:rsidRPr="001F3A73">
        <w:rPr>
          <w:rFonts w:ascii="標楷體" w:eastAsia="標楷體" w:hAnsi="標楷體" w:cs="標楷體"/>
          <w:sz w:val="22"/>
          <w:szCs w:val="22"/>
        </w:rPr>
        <w:t>26</w:t>
      </w:r>
      <w:r w:rsidRPr="001F3A73">
        <w:rPr>
          <w:rFonts w:ascii="標楷體" w:eastAsia="標楷體" w:hAnsi="標楷體" w:cs="標楷體" w:hint="eastAsia"/>
          <w:sz w:val="22"/>
          <w:szCs w:val="22"/>
        </w:rPr>
        <w:t>日臺會綜二字第</w:t>
      </w:r>
      <w:r w:rsidRPr="001F3A73">
        <w:rPr>
          <w:rFonts w:ascii="標楷體" w:eastAsia="標楷體" w:hAnsi="標楷體" w:cs="標楷體"/>
          <w:sz w:val="22"/>
          <w:szCs w:val="22"/>
        </w:rPr>
        <w:t>1010071206</w:t>
      </w:r>
      <w:r w:rsidRPr="001F3A73">
        <w:rPr>
          <w:rFonts w:ascii="標楷體" w:eastAsia="標楷體" w:hAnsi="標楷體" w:cs="標楷體" w:hint="eastAsia"/>
          <w:sz w:val="22"/>
          <w:szCs w:val="22"/>
        </w:rPr>
        <w:t>號函，未盡事宜悉依函示辦理。</w:t>
      </w:r>
    </w:p>
    <w:tbl>
      <w:tblPr>
        <w:tblW w:w="9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14"/>
        <w:gridCol w:w="2520"/>
        <w:gridCol w:w="2400"/>
        <w:gridCol w:w="2465"/>
      </w:tblGrid>
      <w:tr w:rsidR="00ED2728">
        <w:trPr>
          <w:cantSplit/>
          <w:trHeight w:hRule="exact" w:val="3045"/>
          <w:jc w:val="center"/>
        </w:trPr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:rsidR="00ED2728" w:rsidRDefault="00ED2728" w:rsidP="00081F74">
            <w:pPr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計畫主持人</w:t>
            </w:r>
          </w:p>
          <w:p w:rsidR="00ED2728" w:rsidRDefault="00ED2728" w:rsidP="00081F74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ED2728" w:rsidRDefault="00ED2728" w:rsidP="00081F74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單位主管</w:t>
            </w:r>
          </w:p>
          <w:p w:rsidR="00ED2728" w:rsidRDefault="00ED2728" w:rsidP="00081F74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ED2728" w:rsidRDefault="00ED2728" w:rsidP="00081F74">
            <w:pPr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一級主管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ED2728" w:rsidRDefault="00ED2728" w:rsidP="00081F7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研發處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</w:tcPr>
          <w:p w:rsidR="00ED2728" w:rsidRDefault="00ED2728" w:rsidP="00081F7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主計室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ED2728" w:rsidRDefault="00ED2728" w:rsidP="00081F7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校長</w:t>
            </w:r>
          </w:p>
        </w:tc>
      </w:tr>
    </w:tbl>
    <w:p w:rsidR="00ED2728" w:rsidRDefault="00ED2728" w:rsidP="003237B2">
      <w:pPr>
        <w:jc w:val="right"/>
      </w:pPr>
      <w:r>
        <w:t>1</w:t>
      </w:r>
      <w:r w:rsidR="004E0653">
        <w:t>11</w:t>
      </w:r>
      <w:r>
        <w:t>.</w:t>
      </w:r>
      <w:r w:rsidR="004E0653">
        <w:t>08</w:t>
      </w:r>
      <w:r>
        <w:rPr>
          <w:rFonts w:cs="新細明體" w:hint="eastAsia"/>
        </w:rPr>
        <w:t>修</w:t>
      </w:r>
    </w:p>
    <w:p w:rsidR="00ED2728" w:rsidRDefault="00ED2728" w:rsidP="003237B2">
      <w:pPr>
        <w:jc w:val="right"/>
      </w:pPr>
    </w:p>
    <w:p w:rsidR="00ED2728" w:rsidRPr="00D2316F" w:rsidRDefault="00A67921" w:rsidP="003237B2">
      <w:pPr>
        <w:jc w:val="right"/>
      </w:pPr>
      <w:r>
        <w:rPr>
          <w:noProof/>
        </w:rPr>
        <w:drawing>
          <wp:inline distT="0" distB="0" distL="0" distR="0">
            <wp:extent cx="7373620" cy="7155815"/>
            <wp:effectExtent l="0" t="5398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3620" cy="71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728" w:rsidRPr="00D2316F" w:rsidSect="00492C41">
      <w:pgSz w:w="11906" w:h="16838"/>
      <w:pgMar w:top="113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F" w:rsidRDefault="00CC18EF" w:rsidP="00D2316F">
      <w:r>
        <w:separator/>
      </w:r>
    </w:p>
  </w:endnote>
  <w:endnote w:type="continuationSeparator" w:id="0">
    <w:p w:rsidR="00CC18EF" w:rsidRDefault="00CC18EF" w:rsidP="00D2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F" w:rsidRDefault="00CC18EF" w:rsidP="00D2316F">
      <w:r>
        <w:separator/>
      </w:r>
    </w:p>
  </w:footnote>
  <w:footnote w:type="continuationSeparator" w:id="0">
    <w:p w:rsidR="00CC18EF" w:rsidRDefault="00CC18EF" w:rsidP="00D2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039A"/>
    <w:multiLevelType w:val="hybridMultilevel"/>
    <w:tmpl w:val="7E608840"/>
    <w:lvl w:ilvl="0" w:tplc="A2B445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>
      <w:start w:val="1"/>
      <w:numFmt w:val="lowerRoman"/>
      <w:lvlText w:val="%3."/>
      <w:lvlJc w:val="right"/>
      <w:pPr>
        <w:ind w:left="1660" w:hanging="480"/>
      </w:pPr>
    </w:lvl>
    <w:lvl w:ilvl="3" w:tplc="0409000F">
      <w:start w:val="1"/>
      <w:numFmt w:val="decimal"/>
      <w:lvlText w:val="%4."/>
      <w:lvlJc w:val="left"/>
      <w:pPr>
        <w:ind w:left="2140" w:hanging="480"/>
      </w:pPr>
    </w:lvl>
    <w:lvl w:ilvl="4" w:tplc="04090019">
      <w:start w:val="1"/>
      <w:numFmt w:val="ideographTraditional"/>
      <w:lvlText w:val="%5、"/>
      <w:lvlJc w:val="left"/>
      <w:pPr>
        <w:ind w:left="2620" w:hanging="480"/>
      </w:pPr>
    </w:lvl>
    <w:lvl w:ilvl="5" w:tplc="0409001B">
      <w:start w:val="1"/>
      <w:numFmt w:val="lowerRoman"/>
      <w:lvlText w:val="%6."/>
      <w:lvlJc w:val="right"/>
      <w:pPr>
        <w:ind w:left="3100" w:hanging="480"/>
      </w:pPr>
    </w:lvl>
    <w:lvl w:ilvl="6" w:tplc="0409000F">
      <w:start w:val="1"/>
      <w:numFmt w:val="decimal"/>
      <w:lvlText w:val="%7."/>
      <w:lvlJc w:val="left"/>
      <w:pPr>
        <w:ind w:left="3580" w:hanging="480"/>
      </w:pPr>
    </w:lvl>
    <w:lvl w:ilvl="7" w:tplc="04090019">
      <w:start w:val="1"/>
      <w:numFmt w:val="ideographTraditional"/>
      <w:lvlText w:val="%8、"/>
      <w:lvlJc w:val="left"/>
      <w:pPr>
        <w:ind w:left="4060" w:hanging="480"/>
      </w:pPr>
    </w:lvl>
    <w:lvl w:ilvl="8" w:tplc="0409001B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F"/>
    <w:rsid w:val="00046110"/>
    <w:rsid w:val="00081F74"/>
    <w:rsid w:val="000E678C"/>
    <w:rsid w:val="00100A10"/>
    <w:rsid w:val="0010728D"/>
    <w:rsid w:val="00137EC4"/>
    <w:rsid w:val="001516F8"/>
    <w:rsid w:val="001524E2"/>
    <w:rsid w:val="00152E17"/>
    <w:rsid w:val="001E7E97"/>
    <w:rsid w:val="001F3A73"/>
    <w:rsid w:val="002345A3"/>
    <w:rsid w:val="0023688B"/>
    <w:rsid w:val="00240E40"/>
    <w:rsid w:val="002735F4"/>
    <w:rsid w:val="002A0E15"/>
    <w:rsid w:val="002B755B"/>
    <w:rsid w:val="002C05A1"/>
    <w:rsid w:val="003237B2"/>
    <w:rsid w:val="00470EBF"/>
    <w:rsid w:val="00492C41"/>
    <w:rsid w:val="004A41D6"/>
    <w:rsid w:val="004A5F66"/>
    <w:rsid w:val="004A6E9F"/>
    <w:rsid w:val="004B76F8"/>
    <w:rsid w:val="004E0653"/>
    <w:rsid w:val="004E13DB"/>
    <w:rsid w:val="0053115A"/>
    <w:rsid w:val="005328A0"/>
    <w:rsid w:val="0055504B"/>
    <w:rsid w:val="00563525"/>
    <w:rsid w:val="005A6825"/>
    <w:rsid w:val="005C611C"/>
    <w:rsid w:val="005D65C5"/>
    <w:rsid w:val="006310C8"/>
    <w:rsid w:val="006426FC"/>
    <w:rsid w:val="00663D92"/>
    <w:rsid w:val="00691601"/>
    <w:rsid w:val="006B43C6"/>
    <w:rsid w:val="006E4B46"/>
    <w:rsid w:val="00712BCB"/>
    <w:rsid w:val="007433F3"/>
    <w:rsid w:val="00754051"/>
    <w:rsid w:val="0075434B"/>
    <w:rsid w:val="007C7E56"/>
    <w:rsid w:val="008608F5"/>
    <w:rsid w:val="008A154B"/>
    <w:rsid w:val="008B16FD"/>
    <w:rsid w:val="008B6974"/>
    <w:rsid w:val="008E1D90"/>
    <w:rsid w:val="00940EFE"/>
    <w:rsid w:val="00945A34"/>
    <w:rsid w:val="0096383E"/>
    <w:rsid w:val="009A196A"/>
    <w:rsid w:val="009B22AF"/>
    <w:rsid w:val="009E501D"/>
    <w:rsid w:val="00A67921"/>
    <w:rsid w:val="00A708A3"/>
    <w:rsid w:val="00A84CB8"/>
    <w:rsid w:val="00AC7D51"/>
    <w:rsid w:val="00AD5463"/>
    <w:rsid w:val="00AE3073"/>
    <w:rsid w:val="00AF35C3"/>
    <w:rsid w:val="00B15E5E"/>
    <w:rsid w:val="00B25371"/>
    <w:rsid w:val="00B675A2"/>
    <w:rsid w:val="00BD4963"/>
    <w:rsid w:val="00BD4E5E"/>
    <w:rsid w:val="00BD6CD5"/>
    <w:rsid w:val="00C35D31"/>
    <w:rsid w:val="00CB35F5"/>
    <w:rsid w:val="00CC18EF"/>
    <w:rsid w:val="00CD63D8"/>
    <w:rsid w:val="00CD7387"/>
    <w:rsid w:val="00D2316F"/>
    <w:rsid w:val="00D3014B"/>
    <w:rsid w:val="00D45EFC"/>
    <w:rsid w:val="00D50520"/>
    <w:rsid w:val="00D80288"/>
    <w:rsid w:val="00D82A82"/>
    <w:rsid w:val="00DE74B5"/>
    <w:rsid w:val="00E115E6"/>
    <w:rsid w:val="00E150F7"/>
    <w:rsid w:val="00E156D9"/>
    <w:rsid w:val="00E1616A"/>
    <w:rsid w:val="00E3648E"/>
    <w:rsid w:val="00E55B87"/>
    <w:rsid w:val="00E9276D"/>
    <w:rsid w:val="00E96401"/>
    <w:rsid w:val="00ED2728"/>
    <w:rsid w:val="00F3539B"/>
    <w:rsid w:val="00F50D1E"/>
    <w:rsid w:val="00FB734C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C84601-C18F-4664-858D-F242912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6F"/>
    <w:pPr>
      <w:widowContro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316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locked/>
    <w:rsid w:val="00D231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2316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locked/>
    <w:rsid w:val="00D231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1524E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C35D31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35D31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spp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國立宜蘭大學執行國科會專題研究計畫彈性支用額度及用途申請表</dc:title>
  <dc:creator>lkk</dc:creator>
  <cp:lastModifiedBy>Windows 使用者</cp:lastModifiedBy>
  <cp:revision>2</cp:revision>
  <cp:lastPrinted>2013-04-24T06:56:00Z</cp:lastPrinted>
  <dcterms:created xsi:type="dcterms:W3CDTF">2022-08-08T08:48:00Z</dcterms:created>
  <dcterms:modified xsi:type="dcterms:W3CDTF">2022-08-08T08:48:00Z</dcterms:modified>
</cp:coreProperties>
</file>